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pageBreakBefore/>
        <w:spacing w:after="0" w:before="0" w:line="100" w:lineRule="atLeast"/>
        <w:contextualSpacing w:val="false"/>
        <w:jc w:val="center"/>
      </w:pPr>
      <w:r>
        <w:rPr>
          <w:rStyle w:val="style15"/>
          <w:rFonts w:ascii="Times New Roman" w:cs="Times New Roman" w:hAnsi="Times New Roman"/>
          <w:b/>
          <w:spacing w:val="20"/>
          <w:sz w:val="28"/>
          <w:szCs w:val="28"/>
        </w:rPr>
        <w:t>П Р И К А З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center"/>
      </w:pPr>
      <w:r>
        <w:rPr>
          <w:rFonts w:ascii="Times New Roman" w:cs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center"/>
      </w:pPr>
      <w:r>
        <w:rPr>
          <w:rFonts w:ascii="Times New Roman" w:cs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center"/>
      </w:pPr>
      <w:r>
        <w:rPr>
          <w:rFonts w:ascii="Times New Roman" w:cs="Times New Roman" w:hAnsi="Times New Roman"/>
          <w:b/>
          <w:sz w:val="28"/>
          <w:szCs w:val="28"/>
        </w:rPr>
        <w:t>НО «Пермский фонд развития предпринимательства»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</w:pPr>
      <w:r>
        <w:rPr>
          <w:rFonts w:ascii="Times New Roman" w:cs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</w:pPr>
      <w:r>
        <w:rPr>
          <w:rFonts w:ascii="Times New Roman" w:cs="Times New Roman" w:hAnsi="Times New Roman"/>
          <w:b/>
          <w:sz w:val="28"/>
          <w:szCs w:val="28"/>
        </w:rPr>
      </w:r>
    </w:p>
    <w:p>
      <w:pPr>
        <w:pStyle w:val="style0"/>
        <w:tabs>
          <w:tab w:leader="none" w:pos="9639" w:val="right"/>
        </w:tabs>
        <w:spacing w:after="0" w:before="0" w:line="100" w:lineRule="atLeast"/>
        <w:contextualSpacing w:val="false"/>
        <w:jc w:val="both"/>
      </w:pPr>
      <w:r>
        <w:rPr>
          <w:rFonts w:ascii="Times New Roman" w:cs="Times New Roman" w:hAnsi="Times New Roman"/>
          <w:b/>
          <w:sz w:val="28"/>
          <w:szCs w:val="28"/>
        </w:rPr>
        <w:t>12 сентября 2013 г.</w:t>
        <w:tab/>
        <w:t>№ 26</w:t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</w:pPr>
      <w:r>
        <w:rPr>
          <w:rFonts w:ascii="Times New Roman" w:cs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ind w:firstLine="851" w:left="0" w:right="0"/>
        <w:contextualSpacing w:val="false"/>
        <w:jc w:val="both"/>
      </w:pPr>
      <w:r>
        <w:rPr>
          <w:rFonts w:ascii="Times New Roman" w:cs="Times New Roman" w:hAnsi="Times New Roman"/>
          <w:b/>
          <w:sz w:val="28"/>
          <w:szCs w:val="28"/>
        </w:rPr>
      </w:r>
    </w:p>
    <w:p>
      <w:pPr>
        <w:pStyle w:val="style0"/>
        <w:spacing w:after="0" w:before="0" w:line="100" w:lineRule="atLeast"/>
        <w:ind w:firstLine="142" w:left="0" w:right="0"/>
        <w:contextualSpacing w:val="false"/>
      </w:pPr>
      <w:r>
        <w:rPr>
          <w:rFonts w:ascii="Times New Roman" w:cs="Times New Roman" w:hAnsi="Times New Roman"/>
          <w:b/>
          <w:sz w:val="28"/>
          <w:szCs w:val="28"/>
        </w:rPr>
        <w:t>О принятии решения</w:t>
      </w:r>
    </w:p>
    <w:p>
      <w:pPr>
        <w:pStyle w:val="style0"/>
        <w:spacing w:after="0" w:before="0" w:line="100" w:lineRule="atLeast"/>
        <w:ind w:firstLine="142" w:left="0" w:right="0"/>
        <w:contextualSpacing w:val="false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ind w:firstLine="142" w:left="0" w:right="0"/>
        <w:contextualSpacing w:val="false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ind w:firstLine="142" w:left="0" w:right="0"/>
        <w:contextualSpacing w:val="false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spacing w:after="0" w:before="0" w:line="100" w:lineRule="atLeast"/>
        <w:ind w:firstLine="1134" w:left="0" w:right="0"/>
        <w:contextualSpacing w:val="false"/>
        <w:jc w:val="both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spacing w:after="0" w:before="0" w:line="360" w:lineRule="exact"/>
        <w:ind w:firstLine="709" w:left="0" w:right="0"/>
        <w:contextualSpacing w:val="false"/>
        <w:jc w:val="both"/>
      </w:pPr>
      <w:r>
        <w:rPr>
          <w:rFonts w:ascii="Times New Roman" w:cs="Times New Roman" w:hAnsi="Times New Roman"/>
          <w:sz w:val="28"/>
          <w:szCs w:val="28"/>
        </w:rPr>
        <w:t>В соответствии с Положением о закупках товаров работ, услуг для нужд некоммерческой организации «Пермский фонд развития предпринимательства», утвержденным протоколом правления некоммерческой организации «Пермский фонд развития предпринимательства» от 26 декабря 2012 года № 3,</w:t>
      </w:r>
    </w:p>
    <w:p>
      <w:pPr>
        <w:pStyle w:val="style0"/>
        <w:spacing w:after="0" w:before="0" w:line="360" w:lineRule="exact"/>
        <w:ind w:firstLine="709" w:left="0" w:right="0"/>
        <w:contextualSpacing w:val="false"/>
        <w:jc w:val="both"/>
      </w:pPr>
      <w:r>
        <w:rPr>
          <w:rFonts w:ascii="Times New Roman" w:cs="Times New Roman" w:hAnsi="Times New Roman"/>
          <w:sz w:val="28"/>
          <w:szCs w:val="28"/>
        </w:rPr>
        <w:t>ПРИКАЗЫВАЮ:</w:t>
      </w:r>
    </w:p>
    <w:p>
      <w:pPr>
        <w:pStyle w:val="style22"/>
        <w:numPr>
          <w:ilvl w:val="0"/>
          <w:numId w:val="3"/>
        </w:numPr>
        <w:spacing w:after="0" w:before="0" w:line="360" w:lineRule="exact"/>
        <w:ind w:firstLine="720" w:left="0" w:right="0"/>
        <w:contextualSpacing w:val="false"/>
        <w:jc w:val="both"/>
      </w:pPr>
      <w:r>
        <w:rPr>
          <w:rFonts w:ascii="Times New Roman" w:cs="Times New Roman" w:hAnsi="Times New Roman"/>
          <w:sz w:val="28"/>
          <w:szCs w:val="28"/>
        </w:rPr>
        <w:t>Утвердить решение о проведении запроса предложений на право заключения договора на выполнение работ по производству и размещению наружной рекламы.</w:t>
      </w:r>
    </w:p>
    <w:p>
      <w:pPr>
        <w:pStyle w:val="style22"/>
        <w:numPr>
          <w:ilvl w:val="0"/>
          <w:numId w:val="3"/>
        </w:numPr>
        <w:spacing w:after="567" w:before="0" w:line="360" w:lineRule="exact"/>
        <w:ind w:firstLine="720" w:left="0" w:right="0"/>
        <w:contextualSpacing w:val="false"/>
        <w:jc w:val="both"/>
      </w:pPr>
      <w:r>
        <w:rPr>
          <w:rFonts w:ascii="Times New Roman" w:cs="Times New Roman" w:hAnsi="Times New Roman"/>
          <w:sz w:val="28"/>
          <w:szCs w:val="28"/>
        </w:rPr>
        <w:t>Контроль за исполнением приказа оставляю за собой.</w:t>
      </w:r>
    </w:p>
    <w:p>
      <w:pPr>
        <w:pStyle w:val="style0"/>
        <w:tabs>
          <w:tab w:leader="none" w:pos="9639" w:val="right"/>
        </w:tabs>
        <w:spacing w:after="0" w:before="0" w:line="360" w:lineRule="exact"/>
        <w:contextualSpacing w:val="false"/>
      </w:pPr>
      <w:r>
        <w:rPr>
          <w:rFonts w:ascii="Times New Roman" w:cs="Times New Roman" w:hAnsi="Times New Roman"/>
          <w:sz w:val="28"/>
          <w:szCs w:val="28"/>
        </w:rPr>
        <w:t xml:space="preserve">Директор </w:t>
        <w:tab/>
        <w:t>Л.А. Овсянникова</w:t>
      </w:r>
    </w:p>
    <w:p>
      <w:pPr>
        <w:pStyle w:val="style0"/>
        <w:spacing w:after="0" w:before="0" w:line="360" w:lineRule="exact"/>
        <w:ind w:firstLine="709" w:left="0" w:right="0"/>
        <w:contextualSpacing w:val="false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spacing w:after="0" w:before="0" w:line="360" w:lineRule="exact"/>
        <w:contextualSpacing w:val="false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</w:pPr>
      <w:r>
        <w:rPr>
          <w:rFonts w:ascii="Times New Roman" w:cs="Times New Roman" w:hAnsi="Times New Roman"/>
          <w:sz w:val="28"/>
          <w:szCs w:val="28"/>
        </w:rPr>
      </w:r>
    </w:p>
    <w:sectPr>
      <w:type w:val="nextPage"/>
      <w:pgSz w:h="16838" w:w="11906"/>
      <w:pgMar w:bottom="1134" w:footer="0" w:gutter="0" w:header="0" w:left="1134" w:right="1133" w:top="1134"/>
      <w:pgNumType w:fmt="decimal"/>
      <w:formProt w:val="false"/>
      <w:textDirection w:val="lrTb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1494"/>
      </w:pPr>
    </w:lvl>
    <w:lvl w:ilvl="1">
      <w:start w:val="1"/>
      <w:numFmt w:val="lowerLetter"/>
      <w:lvlText w:val="%2."/>
      <w:lvlJc w:val="left"/>
      <w:pPr>
        <w:ind w:hanging="360" w:left="2214"/>
      </w:pPr>
    </w:lvl>
    <w:lvl w:ilvl="2">
      <w:start w:val="1"/>
      <w:numFmt w:val="lowerRoman"/>
      <w:lvlText w:val="%3."/>
      <w:lvlJc w:val="right"/>
      <w:pPr>
        <w:ind w:hanging="180" w:left="2934"/>
      </w:pPr>
    </w:lvl>
    <w:lvl w:ilvl="3">
      <w:start w:val="1"/>
      <w:numFmt w:val="decimal"/>
      <w:lvlText w:val="%4."/>
      <w:lvlJc w:val="left"/>
      <w:pPr>
        <w:ind w:hanging="360" w:left="3654"/>
      </w:pPr>
    </w:lvl>
    <w:lvl w:ilvl="4">
      <w:start w:val="1"/>
      <w:numFmt w:val="lowerLetter"/>
      <w:lvlText w:val="%5."/>
      <w:lvlJc w:val="left"/>
      <w:pPr>
        <w:ind w:hanging="360" w:left="4374"/>
      </w:pPr>
    </w:lvl>
    <w:lvl w:ilvl="5">
      <w:start w:val="1"/>
      <w:numFmt w:val="lowerRoman"/>
      <w:lvlText w:val="%6."/>
      <w:lvlJc w:val="right"/>
      <w:pPr>
        <w:ind w:hanging="180" w:left="5094"/>
      </w:pPr>
    </w:lvl>
    <w:lvl w:ilvl="6">
      <w:start w:val="1"/>
      <w:numFmt w:val="decimal"/>
      <w:lvlText w:val="%7."/>
      <w:lvlJc w:val="left"/>
      <w:pPr>
        <w:ind w:hanging="360" w:left="5814"/>
      </w:pPr>
    </w:lvl>
    <w:lvl w:ilvl="7">
      <w:start w:val="1"/>
      <w:numFmt w:val="lowerLetter"/>
      <w:lvlText w:val="%8."/>
      <w:lvlJc w:val="left"/>
      <w:pPr>
        <w:ind w:hanging="360" w:left="6534"/>
      </w:pPr>
    </w:lvl>
    <w:lvl w:ilvl="8">
      <w:start w:val="1"/>
      <w:numFmt w:val="lowerRoman"/>
      <w:lvlText w:val="%9."/>
      <w:lvlJc w:val="right"/>
      <w:pPr>
        <w:ind w:hanging="180" w:left="725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1494"/>
      </w:pPr>
    </w:lvl>
    <w:lvl w:ilvl="1">
      <w:start w:val="1"/>
      <w:numFmt w:val="lowerLetter"/>
      <w:lvlText w:val="%2."/>
      <w:lvlJc w:val="left"/>
      <w:pPr>
        <w:ind w:hanging="360" w:left="2214"/>
      </w:pPr>
    </w:lvl>
    <w:lvl w:ilvl="2">
      <w:start w:val="1"/>
      <w:numFmt w:val="lowerRoman"/>
      <w:lvlText w:val="%3."/>
      <w:lvlJc w:val="right"/>
      <w:pPr>
        <w:ind w:hanging="180" w:left="2934"/>
      </w:pPr>
    </w:lvl>
    <w:lvl w:ilvl="3">
      <w:start w:val="1"/>
      <w:numFmt w:val="decimal"/>
      <w:lvlText w:val="%4."/>
      <w:lvlJc w:val="left"/>
      <w:pPr>
        <w:ind w:hanging="360" w:left="3654"/>
      </w:pPr>
    </w:lvl>
    <w:lvl w:ilvl="4">
      <w:start w:val="1"/>
      <w:numFmt w:val="lowerLetter"/>
      <w:lvlText w:val="%5."/>
      <w:lvlJc w:val="left"/>
      <w:pPr>
        <w:ind w:hanging="360" w:left="4374"/>
      </w:pPr>
    </w:lvl>
    <w:lvl w:ilvl="5">
      <w:start w:val="1"/>
      <w:numFmt w:val="lowerRoman"/>
      <w:lvlText w:val="%6."/>
      <w:lvlJc w:val="right"/>
      <w:pPr>
        <w:ind w:hanging="180" w:left="5094"/>
      </w:pPr>
    </w:lvl>
    <w:lvl w:ilvl="6">
      <w:start w:val="1"/>
      <w:numFmt w:val="decimal"/>
      <w:lvlText w:val="%7."/>
      <w:lvlJc w:val="left"/>
      <w:pPr>
        <w:ind w:hanging="360" w:left="5814"/>
      </w:pPr>
    </w:lvl>
    <w:lvl w:ilvl="7">
      <w:start w:val="1"/>
      <w:numFmt w:val="lowerLetter"/>
      <w:lvlText w:val="%8."/>
      <w:lvlJc w:val="left"/>
      <w:pPr>
        <w:ind w:hanging="360" w:left="6534"/>
      </w:pPr>
    </w:lvl>
    <w:lvl w:ilvl="8">
      <w:start w:val="1"/>
      <w:numFmt w:val="lowerRoman"/>
      <w:lvlText w:val="%9."/>
      <w:lvlJc w:val="right"/>
      <w:pPr>
        <w:ind w:hanging="180" w:left="725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keepNext/>
      <w:keepLines w:val="false"/>
      <w:pageBreakBefore w:val="false"/>
      <w:widowControl/>
      <w:pBdr>
        <w:top w:val="none"/>
        <w:left w:val="none"/>
        <w:bottom w:val="none"/>
        <w:insideH w:val="none"/>
        <w:right w:val="none"/>
        <w:insideV w:val="none"/>
      </w:pBdr>
      <w:shd w:fill="auto" w:val="clear"/>
      <w:suppressAutoHyphens w:val="true"/>
      <w:kinsoku w:val="true"/>
      <w:overflowPunct w:val="true"/>
      <w:autoSpaceDE w:val="true"/>
      <w:snapToGrid w:val="true"/>
      <w:spacing w:after="200" w:before="0" w:line="276" w:lineRule="auto"/>
      <w:contextualSpacing w:val="false"/>
      <w:jc w:val="left"/>
      <w:textAlignment w:val="baseline"/>
    </w:pPr>
    <w:rPr>
      <w:rFonts w:ascii="Calibri" w:cs="Calibri" w:eastAsia="SimSun" w:hAnsi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position w:val="0"/>
      <w:sz w:val="22"/>
      <w:sz w:val="22"/>
      <w:szCs w:val="22"/>
      <w:u w:val="none"/>
      <w:shd w:fill="auto" w:val="clear"/>
      <w:vertAlign w:val="baseline"/>
      <w:em w:val="none"/>
      <w:lang w:bidi="ar-SA" w:eastAsia="en-US" w:val="ru-RU"/>
    </w:rPr>
  </w:style>
  <w:style w:styleId="style15" w:type="character">
    <w:name w:val="Основной шрифт абзаца"/>
    <w:next w:val="style15"/>
    <w:rPr/>
  </w:style>
  <w:style w:styleId="style16" w:type="paragraph">
    <w:name w:val="Обычный"/>
    <w:next w:val="style16"/>
    <w:pPr>
      <w:keepNext/>
      <w:keepLines w:val="false"/>
      <w:pageBreakBefore w:val="false"/>
      <w:widowControl w:val="false"/>
      <w:pBdr>
        <w:top w:val="none"/>
        <w:left w:val="none"/>
        <w:bottom w:val="none"/>
        <w:insideH w:val="none"/>
        <w:right w:val="none"/>
        <w:insideV w:val="none"/>
      </w:pBdr>
      <w:shd w:fill="auto" w:val="clear"/>
      <w:suppressAutoHyphens w:val="true"/>
      <w:kinsoku w:val="true"/>
      <w:overflowPunct w:val="true"/>
      <w:autoSpaceDE w:val="true"/>
      <w:snapToGrid w:val="true"/>
      <w:spacing w:after="200" w:before="0" w:line="276" w:lineRule="auto"/>
      <w:contextualSpacing w:val="false"/>
      <w:jc w:val="left"/>
      <w:textAlignment w:val="baseline"/>
    </w:pPr>
    <w:rPr>
      <w:rFonts w:ascii="Calibri" w:cs="Calibri" w:eastAsia="SimSun" w:hAnsi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position w:val="0"/>
      <w:sz w:val="22"/>
      <w:sz w:val="22"/>
      <w:szCs w:val="22"/>
      <w:u w:val="none"/>
      <w:shd w:fill="auto" w:val="clear"/>
      <w:vertAlign w:val="baseline"/>
      <w:em w:val="none"/>
      <w:lang w:bidi="ar-SA" w:eastAsia="en-US" w:val="ru-RU"/>
    </w:rPr>
  </w:style>
  <w:style w:styleId="style17" w:type="paragraph">
    <w:name w:val="Заголовок"/>
    <w:basedOn w:val="style0"/>
    <w:next w:val="style18"/>
    <w:pPr>
      <w:keepNext/>
      <w:suppressAutoHyphens w:val="true"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8" w:type="paragraph">
    <w:name w:val="Основной текст"/>
    <w:basedOn w:val="style0"/>
    <w:next w:val="style18"/>
    <w:pPr>
      <w:suppressAutoHyphens w:val="true"/>
      <w:spacing w:after="120" w:before="0"/>
      <w:contextualSpacing w:val="false"/>
    </w:pPr>
    <w:rPr/>
  </w:style>
  <w:style w:styleId="style19" w:type="paragraph">
    <w:name w:val="Список"/>
    <w:basedOn w:val="style18"/>
    <w:next w:val="style19"/>
    <w:pPr>
      <w:suppressAutoHyphens w:val="true"/>
    </w:pPr>
    <w:rPr>
      <w:rFonts w:cs="Mangal"/>
      <w:sz w:val="24"/>
    </w:rPr>
  </w:style>
  <w:style w:styleId="style20" w:type="paragraph">
    <w:name w:val="Название объекта"/>
    <w:basedOn w:val="style0"/>
    <w:next w:val="style20"/>
    <w:pPr>
      <w:suppressLineNumbers/>
      <w:suppressAutoHyphens w:val="true"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1" w:type="paragraph">
    <w:name w:val="Указатель"/>
    <w:basedOn w:val="style0"/>
    <w:next w:val="style21"/>
    <w:pPr>
      <w:suppressLineNumbers/>
      <w:suppressAutoHyphens w:val="true"/>
    </w:pPr>
    <w:rPr>
      <w:rFonts w:cs="Mangal"/>
      <w:sz w:val="24"/>
    </w:rPr>
  </w:style>
  <w:style w:styleId="style22" w:type="paragraph">
    <w:name w:val="Абзац списка"/>
    <w:basedOn w:val="style0"/>
    <w:next w:val="style22"/>
    <w:pPr>
      <w:suppressAutoHyphens w:val="true"/>
      <w:ind w:hanging="0" w:left="720" w:right="0"/>
    </w:pPr>
    <w:rPr/>
  </w:style>
  <w:style w:styleId="style23" w:type="paragraph">
    <w:name w:val="Содержимое таблицы"/>
    <w:basedOn w:val="style0"/>
    <w:next w:val="style23"/>
    <w:pPr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60</TotalTime>
  <Application>MicrosoftOffice/15.0 MicrosoftWord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2013-09-12T13:48:00.00Z</dcterms:created>
  <dc:creator>Скрябина Марина Вячеславовна</dc:creator>
  <cp:lastModifiedBy>ПФРП</cp:lastModifiedBy>
  <dcterms:modified xsi:type="dcterms:W3CDTF">2013-09-12T13:48:00.00Z</dcterms:modified>
  <cp:revision>2</cp:revision>
</cp:coreProperties>
</file>